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B2" w:rsidRPr="009316CC" w:rsidRDefault="00654EB2" w:rsidP="009316C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</w:pPr>
      <w:r w:rsidRPr="009316C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  <w:t>Развивающая предметно – прост</w:t>
      </w:r>
      <w:r w:rsidR="00DC260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  <w:t>ранственная среда спортивного</w:t>
      </w:r>
      <w:r w:rsidRPr="009316C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en-US"/>
        </w:rPr>
        <w:t xml:space="preserve"> зала в соответствии ФГОС ДО</w:t>
      </w:r>
    </w:p>
    <w:p w:rsidR="00654EB2" w:rsidRPr="00654EB2" w:rsidRDefault="00654EB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654EB2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</w:p>
    <w:p w:rsidR="00066E6F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066E6F"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ФГОС ДО </w:t>
      </w:r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определил требования к условиям реализаци</w:t>
      </w:r>
      <w:r w:rsidR="00844ABF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основной образовательной прог</w:t>
      </w:r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раммы до</w:t>
      </w:r>
      <w:bookmarkStart w:id="0" w:name="_GoBack"/>
      <w:bookmarkEnd w:id="0"/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школьного образования, которые включают требования к развивающей предметно – пространственной среде. Согласно ФГОС ДО развивающая предметно – пространственная среда должна быть содержательно-насыщенной, трансформируемой, вариативной и безопасной.</w:t>
      </w:r>
    </w:p>
    <w:p w:rsidR="00B17F32" w:rsidRPr="00066E6F" w:rsidRDefault="00066E6F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Развивающая предметно - пространственная среда ДОУ -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образования; а также на деятельность всех участников образовательного процесса в ДОУ.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Принципиальным пок</w:t>
      </w:r>
      <w:r w:rsid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азателем высокого качества </w:t>
      </w: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среды является ее способность обеспечивать весь комплекс потребностей детей, создавать мотивацию их активной деятельности.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В совместной деятельности со сверстниками у детей воспитывается готовность помочь партнеру по игре, способность сопереживать его успехам или неудачам, умение радоваться общим достижениям в том или ином виде двигательной деятельности.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6E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В приоритете в нашем дошкольном учреждении выступает комплексное оснащение воспитательно-образовательного процесса, обеспечивающее возможности физического развития воспитанников. 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E6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физкультурного зала и спортивного участка</w:t>
      </w:r>
      <w:r w:rsidRPr="00066E6F">
        <w:rPr>
          <w:rFonts w:ascii="Times New Roman" w:hAnsi="Times New Roman" w:cs="Times New Roman"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60B26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Развивающая предмет</w:t>
      </w:r>
      <w:r>
        <w:rPr>
          <w:rFonts w:ascii="Times New Roman" w:hAnsi="Times New Roman" w:cs="Times New Roman"/>
          <w:sz w:val="28"/>
          <w:szCs w:val="28"/>
        </w:rPr>
        <w:t>но-пространственная среда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беспечивает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E6F" w:rsidRPr="00066E6F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066E6F" w:rsidRPr="00066E6F">
        <w:rPr>
          <w:rFonts w:ascii="Times New Roman" w:hAnsi="Times New Roman" w:cs="Times New Roman"/>
          <w:sz w:val="28"/>
          <w:szCs w:val="28"/>
        </w:rPr>
        <w:t>ространство оснащено средствами обучения и воспитания (в том числе техническими</w:t>
      </w:r>
      <w:r w:rsidR="00844C33">
        <w:rPr>
          <w:rFonts w:ascii="Times New Roman" w:hAnsi="Times New Roman" w:cs="Times New Roman"/>
          <w:sz w:val="28"/>
          <w:szCs w:val="28"/>
        </w:rPr>
        <w:t>- музыкальный центр, ноутбук…</w:t>
      </w:r>
      <w:r w:rsidR="00066E6F" w:rsidRPr="00066E6F">
        <w:rPr>
          <w:rFonts w:ascii="Times New Roman" w:hAnsi="Times New Roman" w:cs="Times New Roman"/>
          <w:sz w:val="28"/>
          <w:szCs w:val="28"/>
        </w:rPr>
        <w:t>), соответствующими материалами, в том числе спортивным, оздоровите</w:t>
      </w:r>
      <w:r w:rsidR="00844ABF">
        <w:rPr>
          <w:rFonts w:ascii="Times New Roman" w:hAnsi="Times New Roman" w:cs="Times New Roman"/>
          <w:sz w:val="28"/>
          <w:szCs w:val="28"/>
        </w:rPr>
        <w:t>льным оборудованием, инвентарем.</w:t>
      </w:r>
    </w:p>
    <w:p w:rsidR="00066E6F" w:rsidRPr="00066E6F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6E6F" w:rsidRPr="00066E6F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</w:t>
      </w:r>
      <w:r w:rsidR="00654EB2">
        <w:rPr>
          <w:rFonts w:ascii="Times New Roman" w:hAnsi="Times New Roman" w:cs="Times New Roman"/>
          <w:sz w:val="28"/>
          <w:szCs w:val="28"/>
        </w:rPr>
        <w:t xml:space="preserve"> на участке)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66E6F" w:rsidRPr="00066E6F">
        <w:rPr>
          <w:rFonts w:ascii="Times New Roman" w:hAnsi="Times New Roman" w:cs="Times New Roman"/>
          <w:sz w:val="28"/>
          <w:szCs w:val="28"/>
        </w:rPr>
        <w:t>: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066E6F" w:rsidRPr="00066E6F" w:rsidRDefault="00654EB2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66E6F" w:rsidRPr="00066E6F" w:rsidRDefault="00654EB2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Доступность среды предполагает: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доступность для воспитанников, всех помещений, где осуществляется</w:t>
      </w:r>
      <w:r w:rsidR="00560B2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в том числе и физкультурного зала и спортивного участка;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свободный доступ детей, к играм, игрушкам, материалам, пособиям, обеспечивающим все основные виды детской активности;</w:t>
      </w:r>
    </w:p>
    <w:p w:rsidR="00066E6F" w:rsidRPr="00066E6F" w:rsidRDefault="00066E6F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6F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B17F32" w:rsidRPr="00654EB2" w:rsidRDefault="00654EB2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Безопасность предметно-пространственной среды</w:t>
      </w:r>
      <w:r w:rsidR="00560B26">
        <w:rPr>
          <w:rFonts w:ascii="Times New Roman" w:hAnsi="Times New Roman" w:cs="Times New Roman"/>
          <w:sz w:val="28"/>
          <w:szCs w:val="28"/>
        </w:rPr>
        <w:t xml:space="preserve"> физкультурного зала</w:t>
      </w:r>
      <w:r w:rsidR="00066E6F" w:rsidRPr="00066E6F">
        <w:rPr>
          <w:rFonts w:ascii="Times New Roman" w:hAnsi="Times New Roman" w:cs="Times New Roman"/>
          <w:sz w:val="28"/>
          <w:szCs w:val="28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B17F32" w:rsidRPr="00066E6F" w:rsidRDefault="00560B26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или спортивно-оздоровительная предметная среда помогает содействовать решению как специфических задач развития двигательной активности, моторики детей, так и задач их гармоничного развития.</w:t>
      </w:r>
    </w:p>
    <w:p w:rsidR="00B17F32" w:rsidRPr="00066E6F" w:rsidRDefault="00560B26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</w:t>
      </w:r>
    </w:p>
    <w:p w:rsidR="00B17F32" w:rsidRPr="00066E6F" w:rsidRDefault="00B17F32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E6F">
        <w:rPr>
          <w:rFonts w:ascii="Times New Roman" w:eastAsia="Times New Roman" w:hAnsi="Times New Roman" w:cs="Times New Roman"/>
          <w:sz w:val="28"/>
          <w:szCs w:val="28"/>
        </w:rPr>
        <w:t xml:space="preserve">В набор спортивно-игровых комплектов обычно входят традиционные пособия: гимнастическая стенка, канат, веревочная лестница, трапеция, кольца, качели и другие приспособления </w:t>
      </w:r>
    </w:p>
    <w:p w:rsidR="00B17F32" w:rsidRDefault="00560B26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>Много физкультурно-оздоро</w:t>
      </w:r>
      <w:r w:rsidR="003632F1">
        <w:rPr>
          <w:rFonts w:ascii="Times New Roman" w:eastAsia="Times New Roman" w:hAnsi="Times New Roman" w:cs="Times New Roman"/>
          <w:sz w:val="28"/>
          <w:szCs w:val="28"/>
        </w:rPr>
        <w:t>вительного оборудования изготовлено своими руками</w:t>
      </w:r>
      <w:r w:rsidR="00B17F32" w:rsidRPr="00066E6F">
        <w:rPr>
          <w:rFonts w:ascii="Times New Roman" w:eastAsia="Times New Roman" w:hAnsi="Times New Roman" w:cs="Times New Roman"/>
          <w:sz w:val="28"/>
          <w:szCs w:val="28"/>
        </w:rPr>
        <w:t>: коврики для массажа стоп с наклеенными из кожи, меха, резины и т.д. стельками, нашитыми на коврик пуговицами разного диаметра или разноцветные полиэтиленовые пробки от пластиковых бутылок. Для оздоровительной дорожки используются ребристые коврики, гимнастические палк</w:t>
      </w:r>
      <w:r w:rsidR="00255A0E">
        <w:rPr>
          <w:rFonts w:ascii="Times New Roman" w:eastAsia="Times New Roman" w:hAnsi="Times New Roman" w:cs="Times New Roman"/>
          <w:sz w:val="28"/>
          <w:szCs w:val="28"/>
        </w:rPr>
        <w:t>и, веревки разной толщины.</w:t>
      </w:r>
    </w:p>
    <w:p w:rsidR="007A7CF5" w:rsidRDefault="007A7CF5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t xml:space="preserve">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</w:r>
    </w:p>
    <w:p w:rsidR="007A7CF5" w:rsidRPr="007A7CF5" w:rsidRDefault="007A7CF5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t>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:rsidR="007A7CF5" w:rsidRDefault="007A7CF5" w:rsidP="00931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7CF5">
        <w:rPr>
          <w:rFonts w:ascii="Times New Roman" w:eastAsia="Times New Roman" w:hAnsi="Times New Roman" w:cs="Times New Roman"/>
          <w:sz w:val="28"/>
          <w:szCs w:val="28"/>
        </w:rPr>
        <w:t>В процессе выполнения двигательных заданий дети получают знания о свойствах разных предметов и пособий (форме, цвете, весе, качестве материала), знакомятся с особенностями движения в пространстве, с направлениями движений. Следует отметить положительную роль использования разнообразных физкультурных пособий в подвижных играх и упражнениях детей для восприятия пространства и времени, в том числе для формирования умений и навыков ориентировки в окружающей среде. Дети, проявляя свою двигательную активность, действуют в каком-то определенном пространстве, которое может быть разным по величине и форме, предметному насыщению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CF5" w:rsidRDefault="007A7CF5" w:rsidP="009316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504">
        <w:rPr>
          <w:sz w:val="28"/>
          <w:szCs w:val="28"/>
        </w:rPr>
        <w:t xml:space="preserve"> Эффективность использования оборудования значительно повышается при рациональном его размещении. Расстановка разных предметов оборудования зависит от их габаритов и предназначения. Гимнастическая стенка устанавливается стационарно, прочно кре</w:t>
      </w:r>
      <w:r>
        <w:rPr>
          <w:sz w:val="28"/>
          <w:szCs w:val="28"/>
        </w:rPr>
        <w:t xml:space="preserve">пится к стене. Имеются </w:t>
      </w:r>
      <w:r w:rsidRPr="00D47504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тельные пособия</w:t>
      </w:r>
      <w:r w:rsidRPr="00D47504">
        <w:rPr>
          <w:sz w:val="28"/>
          <w:szCs w:val="28"/>
        </w:rPr>
        <w:t>: лесенка с зацепами</w:t>
      </w:r>
      <w:r w:rsidR="00255A0E">
        <w:rPr>
          <w:sz w:val="28"/>
          <w:szCs w:val="28"/>
        </w:rPr>
        <w:t xml:space="preserve">. </w:t>
      </w:r>
      <w:r w:rsidRPr="00D47504">
        <w:rPr>
          <w:sz w:val="28"/>
          <w:szCs w:val="28"/>
        </w:rPr>
        <w:t>Канаты, шесты, веревочные лестницы укрепляются на потолке с помощью специальных приспособлений: крюков, монорельса и т. п.</w:t>
      </w:r>
      <w:r>
        <w:rPr>
          <w:sz w:val="28"/>
          <w:szCs w:val="28"/>
        </w:rPr>
        <w:t xml:space="preserve"> </w:t>
      </w:r>
      <w:r w:rsidRPr="00D47504">
        <w:rPr>
          <w:sz w:val="28"/>
          <w:szCs w:val="28"/>
        </w:rPr>
        <w:t xml:space="preserve"> Крупные предметы оборудования (мягкие модули, гимнастические скамейки, т. д.) </w:t>
      </w:r>
      <w:r>
        <w:rPr>
          <w:sz w:val="28"/>
          <w:szCs w:val="28"/>
        </w:rPr>
        <w:t>размещаются вдоль стен  зала</w:t>
      </w:r>
      <w:r w:rsidRPr="00D47504">
        <w:rPr>
          <w:sz w:val="28"/>
          <w:szCs w:val="28"/>
        </w:rPr>
        <w:t>.</w:t>
      </w:r>
    </w:p>
    <w:p w:rsidR="007A7CF5" w:rsidRPr="00D47504" w:rsidRDefault="007A7CF5" w:rsidP="009316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504">
        <w:rPr>
          <w:sz w:val="28"/>
          <w:szCs w:val="28"/>
        </w:rPr>
        <w:t>Для досок, лестниц с зацепами предусматривается место, где они могут быть подвешены или положены таким образом, чтобы не мешать детям проявлять свою двигательную активность.</w:t>
      </w:r>
    </w:p>
    <w:p w:rsidR="007A7CF5" w:rsidRDefault="007A7CF5" w:rsidP="009316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504">
        <w:rPr>
          <w:sz w:val="28"/>
          <w:szCs w:val="28"/>
        </w:rPr>
        <w:t>Мелкое физкультурное оборудование (мячи, кольца, мешочки с грузом,</w:t>
      </w:r>
      <w:r>
        <w:rPr>
          <w:sz w:val="28"/>
          <w:szCs w:val="28"/>
        </w:rPr>
        <w:t xml:space="preserve"> кубики, булавы, обручи, гимнастические палки, скакалки</w:t>
      </w:r>
      <w:r w:rsidR="00AC7E7C">
        <w:rPr>
          <w:sz w:val="28"/>
          <w:szCs w:val="28"/>
        </w:rPr>
        <w:t>, дуги для подлезания и перешагивания</w:t>
      </w:r>
      <w:r>
        <w:rPr>
          <w:sz w:val="28"/>
          <w:szCs w:val="28"/>
        </w:rPr>
        <w:t xml:space="preserve"> и т. д.)  </w:t>
      </w:r>
      <w:r w:rsidRPr="00D47504">
        <w:rPr>
          <w:sz w:val="28"/>
          <w:szCs w:val="28"/>
        </w:rPr>
        <w:t>на специальны</w:t>
      </w:r>
      <w:r>
        <w:rPr>
          <w:sz w:val="28"/>
          <w:szCs w:val="28"/>
        </w:rPr>
        <w:t>х полках, стеллажах, в ящика</w:t>
      </w:r>
      <w:r w:rsidRPr="00D47504">
        <w:rPr>
          <w:sz w:val="28"/>
          <w:szCs w:val="28"/>
        </w:rPr>
        <w:t xml:space="preserve">. </w:t>
      </w:r>
    </w:p>
    <w:p w:rsidR="007A7CF5" w:rsidRDefault="00AC7E7C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2ECE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Первостепенной задачей для дошкольного учреждения является сочетание воспитательно – образовательного процесса с сохранением и укреплением здоровья детей.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 как фундаментальной составляющей общечеловеческой культуры. </w:t>
      </w:r>
    </w:p>
    <w:p w:rsidR="00ED31E4" w:rsidRDefault="00ED31E4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Средствами решения данной задачи являются: разные формы организации двигательной деятельности детей, закаливающие мероприятия, оздоровительные мероприятия, познавательная  непосредственно организованная деятельность. Развитие двигательной сферы обеспечивается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разного вида занятия физической культурой, утреннюю гимнастику на свежем воздухе, проведение спортивных и подвижных игр, спортивных праздников и т.д. для решения всех поставленных задач традиционных форм и методов работы по физическому развитию недостаточно, поэтому педагоги используют в своей работе новые эффективные технологии.</w:t>
      </w:r>
    </w:p>
    <w:p w:rsidR="00FE105A" w:rsidRDefault="00ED31E4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Желаю всем педагогам детских садов здоровых детей и творческих побед!</w:t>
      </w:r>
    </w:p>
    <w:p w:rsidR="00ED31E4" w:rsidRPr="007A7CF5" w:rsidRDefault="00FE105A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Спасибо за внимание!</w:t>
      </w:r>
      <w:r w:rsidR="00ED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E04" w:rsidRPr="00C82ECE" w:rsidRDefault="00FF1E04" w:rsidP="009316C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sectPr w:rsidR="00FF1E04" w:rsidRPr="00C82ECE" w:rsidSect="0065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17F32"/>
    <w:rsid w:val="00066E6F"/>
    <w:rsid w:val="00096CD0"/>
    <w:rsid w:val="00255A0E"/>
    <w:rsid w:val="003632F1"/>
    <w:rsid w:val="0055058E"/>
    <w:rsid w:val="00560B26"/>
    <w:rsid w:val="006549F1"/>
    <w:rsid w:val="00654EB2"/>
    <w:rsid w:val="007A7CF5"/>
    <w:rsid w:val="00832FAD"/>
    <w:rsid w:val="00844ABF"/>
    <w:rsid w:val="00844C33"/>
    <w:rsid w:val="009316CC"/>
    <w:rsid w:val="00AC7E7C"/>
    <w:rsid w:val="00B17F32"/>
    <w:rsid w:val="00C82ECE"/>
    <w:rsid w:val="00DC260C"/>
    <w:rsid w:val="00E23D51"/>
    <w:rsid w:val="00ED31E4"/>
    <w:rsid w:val="00FE105A"/>
    <w:rsid w:val="00FF0248"/>
    <w:rsid w:val="00F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1"/>
  </w:style>
  <w:style w:type="paragraph" w:styleId="1">
    <w:name w:val="heading 1"/>
    <w:basedOn w:val="a"/>
    <w:next w:val="a"/>
    <w:link w:val="10"/>
    <w:qFormat/>
    <w:rsid w:val="007A7CF5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F32"/>
    <w:pPr>
      <w:spacing w:after="0" w:line="240" w:lineRule="auto"/>
    </w:pPr>
  </w:style>
  <w:style w:type="paragraph" w:styleId="a4">
    <w:name w:val="Normal (Web)"/>
    <w:basedOn w:val="a"/>
    <w:rsid w:val="0006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A7CF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ICL2</cp:lastModifiedBy>
  <cp:revision>2</cp:revision>
  <dcterms:created xsi:type="dcterms:W3CDTF">2024-04-22T05:37:00Z</dcterms:created>
  <dcterms:modified xsi:type="dcterms:W3CDTF">2024-04-22T05:37:00Z</dcterms:modified>
</cp:coreProperties>
</file>