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2A" w:rsidRPr="0096652A" w:rsidRDefault="0096652A" w:rsidP="0096652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</w:pPr>
      <w:r w:rsidRPr="0096652A"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  <w:t>Педагогический совет</w:t>
      </w:r>
    </w:p>
    <w:p w:rsidR="0096652A" w:rsidRDefault="0096652A" w:rsidP="0096652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</w:pPr>
      <w:r w:rsidRPr="0096652A"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  <w:t>«</w:t>
      </w: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  <w:t>Формы работы с родителями по физическому воспитанию детей дошкольного возраста</w:t>
      </w:r>
      <w:r w:rsidRPr="0096652A"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  <w:t>»</w:t>
      </w:r>
    </w:p>
    <w:p w:rsidR="0096652A" w:rsidRPr="0096652A" w:rsidRDefault="0096652A" w:rsidP="0096652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8"/>
          <w:szCs w:val="38"/>
        </w:rPr>
      </w:pPr>
    </w:p>
    <w:p w:rsidR="0096652A" w:rsidRPr="0096652A" w:rsidRDefault="0096652A" w:rsidP="0096652A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«…Помните, что первые семь лет жизни – самое важное время в формировании физического здоровья человека. А значит, этот период нужно грамотно смоделировать, иначе впоследствии за сегодняшние просчеты придется платить слишком дорого».</w:t>
      </w:r>
    </w:p>
    <w:p w:rsidR="0096652A" w:rsidRPr="0096652A" w:rsidRDefault="0096652A" w:rsidP="0096652A">
      <w:pPr>
        <w:shd w:val="clear" w:color="auto" w:fill="FFFFFF"/>
        <w:spacing w:before="75" w:after="75" w:line="293" w:lineRule="atLeast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Ю.Ф.Змановский</w:t>
      </w:r>
    </w:p>
    <w:p w:rsidR="007B1735" w:rsidRPr="00E22CEC" w:rsidRDefault="0096652A" w:rsidP="007B1735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sz w:val="28"/>
          <w:szCs w:val="28"/>
        </w:rPr>
        <w:t>Вырастить ребенка сильным, крепким, здоровым – это желание родителей и ведущая задача, стоящая перед дошкольным учреждением. Семья и детский сад – те структуры, которые в основном определяют уровень здоровья ребенка. Поступая в детский сад, многие дети имеют отклонения в физическом развитии, и одной из причин таких результатов является неосведомленность родителей в вопросах физического воспитания детей</w:t>
      </w:r>
      <w:r w:rsidRPr="00E22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1735" w:rsidRPr="00E22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735" w:rsidRPr="00E22CE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 условием</w:t>
      </w:r>
      <w:r w:rsidR="007B1735" w:rsidRPr="00E22C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gtFrame="_blank" w:history="1">
        <w:r w:rsidR="007B1735" w:rsidRPr="00E22CE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нормального</w:t>
        </w:r>
      </w:hyperlink>
      <w:r w:rsidR="007B1735" w:rsidRPr="00E22C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B1735" w:rsidRPr="00E22CEC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ребенка является объединений усилий родителей и детского сада в физическом воспитании и оздоровлении детей.</w:t>
      </w:r>
    </w:p>
    <w:p w:rsidR="0096652A" w:rsidRPr="0096652A" w:rsidRDefault="00293FC1" w:rsidP="0055270D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96652A" w:rsidRPr="0096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F6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6171C">
        <w:rPr>
          <w:rFonts w:ascii="Times New Roman" w:eastAsia="Times New Roman" w:hAnsi="Times New Roman" w:cs="Times New Roman"/>
          <w:sz w:val="28"/>
          <w:szCs w:val="28"/>
        </w:rPr>
        <w:t>истема сотрудничества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включает в себя:</w:t>
      </w:r>
    </w:p>
    <w:p w:rsidR="0039761E" w:rsidRPr="0055270D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61E" w:rsidRDefault="00A36545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left:0;text-align:left;margin-left:360.45pt;margin-top:16.8pt;width:109.5pt;height:76.5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9761E" w:rsidRPr="0039761E" w:rsidRDefault="0039761E" w:rsidP="0039761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976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Открытые просмотры занятий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4" type="#_x0000_t98" style="position:absolute;left:0;text-align:left;margin-left:-52.8pt;margin-top:14.55pt;width:114pt;height:65.2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9761E" w:rsidRPr="0039761E" w:rsidRDefault="0039761E" w:rsidP="0039761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976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Консультации и семинары</w:t>
                  </w:r>
                </w:p>
              </w:txbxContent>
            </v:textbox>
          </v:shape>
        </w:pict>
      </w: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A36545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97.45pt;margin-top:12.35pt;width:56.25pt;height:27.75pt;flip:y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38" type="#_x0000_t32" style="position:absolute;left:0;text-align:left;margin-left:65.7pt;margin-top:19.15pt;width:57pt;height:26.95pt;flip:x y;z-index:251660288" o:connectortype="straight">
            <v:stroke endarrow="block"/>
          </v:shape>
        </w:pict>
      </w: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A36545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6" type="#_x0000_t98" style="position:absolute;left:0;text-align:left;margin-left:-62.55pt;margin-top:15.4pt;width:108.75pt;height:69pt;z-index:2516684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9761E" w:rsidRPr="0039761E" w:rsidRDefault="0039761E" w:rsidP="0039761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976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Общие и групповые собрания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6" type="#_x0000_t59" style="position:absolute;left:0;text-align:left;margin-left:122.7pt;margin-top:-28.05pt;width:174.75pt;height:160.35pt;z-index:251659264" fillcolor="#00b0f0" strokecolor="#002060">
            <v:textbox>
              <w:txbxContent>
                <w:p w:rsidR="0039761E" w:rsidRDefault="0039761E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</w:pPr>
                </w:p>
                <w:p w:rsidR="0039761E" w:rsidRPr="0039761E" w:rsidRDefault="0039761E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Р</w:t>
                  </w:r>
                  <w:r w:rsidRPr="0039761E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одители</w:t>
                  </w:r>
                </w:p>
              </w:txbxContent>
            </v:textbox>
          </v:shape>
        </w:pict>
      </w:r>
    </w:p>
    <w:p w:rsidR="0039761E" w:rsidRDefault="00A36545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7" type="#_x0000_t98" style="position:absolute;left:0;text-align:left;margin-left:388.95pt;margin-top:.05pt;width:102.75pt;height:75.75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9761E" w:rsidRPr="0055270D" w:rsidRDefault="0055270D" w:rsidP="00552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52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индивидуальная работа с родителями</w:t>
                  </w:r>
                </w:p>
              </w:txbxContent>
            </v:textbox>
          </v:shape>
        </w:pict>
      </w:r>
    </w:p>
    <w:p w:rsidR="0039761E" w:rsidRDefault="00A36545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3" type="#_x0000_t32" style="position:absolute;left:0;text-align:left;margin-left:52.2pt;margin-top:12.45pt;width:57.75pt;height:0;flip:x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2" type="#_x0000_t32" style="position:absolute;left:0;text-align:left;margin-left:313.95pt;margin-top:16.2pt;width:57pt;height:0;z-index:251664384" o:connectortype="straight">
            <v:stroke endarrow="block"/>
          </v:shape>
        </w:pict>
      </w: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A36545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8" type="#_x0000_t98" style="position:absolute;left:0;text-align:left;margin-left:-56.55pt;margin-top:3.55pt;width:108.75pt;height:68.25pt;z-index:2516705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5270D" w:rsidRPr="0055270D" w:rsidRDefault="0055270D" w:rsidP="00552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52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выставки и конкурсы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9" type="#_x0000_t98" style="position:absolute;left:0;text-align:left;margin-left:347.7pt;margin-top:8.8pt;width:108pt;height:78.75pt;z-index:2516715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5270D" w:rsidRPr="0055270D" w:rsidRDefault="0055270D" w:rsidP="00552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  <w:r w:rsidRPr="00552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портивные мероприятия и досуг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1" type="#_x0000_t32" style="position:absolute;left:0;text-align:left;margin-left:94.95pt;margin-top:3.55pt;width:51pt;height:51pt;flip:x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40" type="#_x0000_t32" style="position:absolute;left:0;text-align:left;margin-left:283.95pt;margin-top:8.8pt;width:52.5pt;height:45.75pt;z-index:251662336" o:connectortype="straight">
            <v:stroke endarrow="block"/>
          </v:shape>
        </w:pict>
      </w: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61E" w:rsidRDefault="0039761E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6652A" w:rsidRDefault="0096652A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Организуя взаимодействие с семьей по вопросам оздоровления детей, </w:t>
      </w:r>
      <w:r w:rsidR="00635B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мне бы хотелось использовать </w:t>
      </w:r>
      <w:r w:rsidRPr="00966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следующие формы работы:</w:t>
      </w:r>
    </w:p>
    <w:p w:rsidR="0074512C" w:rsidRDefault="002C0F61" w:rsidP="0074512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r w:rsidR="007451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абота по сотрудничеству с семьей начинается с анкетиро</w:t>
      </w:r>
      <w:r w:rsidR="006261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</w:t>
      </w:r>
      <w:r w:rsidR="007451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ния</w:t>
      </w:r>
    </w:p>
    <w:p w:rsidR="0074512C" w:rsidRPr="0096652A" w:rsidRDefault="002C0F61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Оно п</w:t>
      </w:r>
      <w:r w:rsidR="0074512C">
        <w:rPr>
          <w:rFonts w:ascii="Times New Roman" w:eastAsia="Times New Roman" w:hAnsi="Times New Roman" w:cs="Times New Roman"/>
          <w:sz w:val="28"/>
          <w:szCs w:val="28"/>
        </w:rPr>
        <w:t xml:space="preserve">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4512C" w:rsidRPr="0074512C">
        <w:rPr>
          <w:rFonts w:ascii="Times New Roman" w:eastAsia="Times New Roman" w:hAnsi="Times New Roman" w:cs="Times New Roman"/>
          <w:sz w:val="28"/>
          <w:szCs w:val="28"/>
        </w:rPr>
        <w:t>родителей детского сада по вопросам педагогической компетенции по ф</w:t>
      </w:r>
      <w:r>
        <w:rPr>
          <w:rFonts w:ascii="Times New Roman" w:eastAsia="Times New Roman" w:hAnsi="Times New Roman" w:cs="Times New Roman"/>
          <w:sz w:val="28"/>
          <w:szCs w:val="28"/>
        </w:rPr>
        <w:t>изическому воспитанию детей. Анкетирование</w:t>
      </w:r>
      <w:r w:rsidR="0074512C" w:rsidRPr="0074512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для того чтобы выявить насколько родители нуждаются в консультациях и рекомендациях по физическому воспитанию (утренняя гимнастика, закаливание, подвижные игры)</w:t>
      </w:r>
      <w:r w:rsidR="0074512C">
        <w:rPr>
          <w:rFonts w:ascii="Times New Roman" w:eastAsia="Times New Roman" w:hAnsi="Times New Roman" w:cs="Times New Roman"/>
          <w:sz w:val="28"/>
          <w:szCs w:val="28"/>
        </w:rPr>
        <w:t xml:space="preserve">, а так же </w:t>
      </w:r>
      <w:r w:rsidR="0074512C" w:rsidRPr="0096652A">
        <w:rPr>
          <w:rFonts w:ascii="Times New Roman" w:eastAsia="Times New Roman" w:hAnsi="Times New Roman" w:cs="Times New Roman"/>
          <w:sz w:val="28"/>
          <w:szCs w:val="28"/>
        </w:rPr>
        <w:t>получить информацию о ребенке, о его жизни в семье</w:t>
      </w:r>
      <w:r w:rsidR="007451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127" w:rsidRPr="00626127" w:rsidRDefault="0016171C" w:rsidP="0096652A">
      <w:pPr>
        <w:numPr>
          <w:ilvl w:val="0"/>
          <w:numId w:val="1"/>
        </w:numPr>
        <w:shd w:val="clear" w:color="auto" w:fill="FFFFFF"/>
        <w:spacing w:before="150" w:after="15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4512C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Затем</w:t>
      </w:r>
      <w:r w:rsidR="00626127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проанализировав анкетирование родителей инструктор по фк и воспитатель</w:t>
      </w:r>
      <w:r w:rsidR="0074512C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26127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наполняют</w:t>
      </w:r>
      <w:r w:rsidR="0074512C" w:rsidRPr="002C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</w:t>
      </w:r>
      <w:r w:rsidR="00626127" w:rsidRPr="002C0F6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аглядные</w:t>
      </w:r>
      <w:r w:rsidR="00E22CEC" w:rsidRPr="0062612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уголки для родителей, папки передвижки</w:t>
      </w:r>
      <w:r w:rsidR="0062612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. </w:t>
      </w:r>
    </w:p>
    <w:p w:rsidR="0096652A" w:rsidRPr="00626127" w:rsidRDefault="00626127" w:rsidP="00626127">
      <w:pPr>
        <w:shd w:val="clear" w:color="auto" w:fill="FFFFFF"/>
        <w:spacing w:before="150" w:after="15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27">
        <w:rPr>
          <w:rFonts w:ascii="Times New Roman" w:eastAsia="Times New Roman" w:hAnsi="Times New Roman" w:cs="Times New Roman"/>
          <w:sz w:val="28"/>
          <w:szCs w:val="28"/>
        </w:rPr>
        <w:t>Где н</w:t>
      </w:r>
      <w:r w:rsidR="0096652A" w:rsidRPr="00626127">
        <w:rPr>
          <w:rFonts w:ascii="Times New Roman" w:eastAsia="Times New Roman" w:hAnsi="Times New Roman" w:cs="Times New Roman"/>
          <w:sz w:val="28"/>
          <w:szCs w:val="28"/>
        </w:rPr>
        <w:t xml:space="preserve">а информационных стендах для родителей в каждой возрастной группе </w:t>
      </w:r>
      <w:r w:rsidR="00853D13" w:rsidRPr="00626127">
        <w:rPr>
          <w:rFonts w:ascii="Times New Roman" w:eastAsia="Times New Roman" w:hAnsi="Times New Roman" w:cs="Times New Roman"/>
          <w:sz w:val="28"/>
          <w:szCs w:val="28"/>
        </w:rPr>
        <w:t>расположить</w:t>
      </w:r>
      <w:r w:rsidR="0096652A" w:rsidRPr="00626127">
        <w:rPr>
          <w:rFonts w:ascii="Times New Roman" w:eastAsia="Times New Roman" w:hAnsi="Times New Roman" w:cs="Times New Roman"/>
          <w:sz w:val="28"/>
          <w:szCs w:val="28"/>
        </w:rPr>
        <w:t xml:space="preserve"> рубрики, освещающие вопросы</w:t>
      </w:r>
      <w:r w:rsidR="008204FB" w:rsidRPr="0062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52A" w:rsidRPr="0062612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оздоровления</w:t>
      </w:r>
      <w:r w:rsidR="00293FC1" w:rsidRPr="00626127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96652A" w:rsidRPr="006261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3D13" w:rsidRPr="00626127">
        <w:rPr>
          <w:rFonts w:ascii="Times New Roman" w:eastAsia="Times New Roman" w:hAnsi="Times New Roman" w:cs="Times New Roman"/>
          <w:sz w:val="28"/>
          <w:szCs w:val="28"/>
        </w:rPr>
        <w:t>Например предлагать</w:t>
      </w:r>
      <w:r w:rsidR="0096652A" w:rsidRPr="00626127">
        <w:rPr>
          <w:rFonts w:ascii="Times New Roman" w:eastAsia="Times New Roman" w:hAnsi="Times New Roman" w:cs="Times New Roman"/>
          <w:sz w:val="28"/>
          <w:szCs w:val="28"/>
        </w:rPr>
        <w:t xml:space="preserve"> рецепты витаминных чаев, коктейлей для приготовления и использования в домашних условиях; примен</w:t>
      </w:r>
      <w:r w:rsidR="00853D13" w:rsidRPr="00626127">
        <w:rPr>
          <w:rFonts w:ascii="Times New Roman" w:eastAsia="Times New Roman" w:hAnsi="Times New Roman" w:cs="Times New Roman"/>
          <w:sz w:val="28"/>
          <w:szCs w:val="28"/>
        </w:rPr>
        <w:t xml:space="preserve">ение аромо- и фитотерапии дома,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</w:t>
      </w:r>
      <w:r w:rsidR="00853D13" w:rsidRPr="00626127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96652A" w:rsidRPr="00626127">
        <w:rPr>
          <w:rFonts w:ascii="Times New Roman" w:eastAsia="Times New Roman" w:hAnsi="Times New Roman" w:cs="Times New Roman"/>
          <w:sz w:val="28"/>
          <w:szCs w:val="28"/>
        </w:rPr>
        <w:t>комплексы упражнений для профилактики</w:t>
      </w:r>
      <w:r w:rsidR="00293FC1" w:rsidRPr="00626127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опорно-двигательного аппарата и т.д.</w:t>
      </w:r>
    </w:p>
    <w:p w:rsidR="0096652A" w:rsidRPr="00E22CEC" w:rsidRDefault="00DB0585" w:rsidP="0096652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Следующие – это н</w:t>
      </w:r>
      <w:r w:rsidR="0096652A" w:rsidRPr="00E22C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етрадиционные формы (ток-шоу, устный журнал, круглый стол и др.)</w:t>
      </w:r>
    </w:p>
    <w:p w:rsidR="00853D13" w:rsidRDefault="0096652A" w:rsidP="0062612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sz w:val="28"/>
          <w:szCs w:val="28"/>
        </w:rPr>
        <w:t>Использование нетрадиционных форм позвол</w:t>
      </w:r>
      <w:r w:rsidR="00853D1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96652A">
        <w:rPr>
          <w:rFonts w:ascii="Times New Roman" w:eastAsia="Times New Roman" w:hAnsi="Times New Roman" w:cs="Times New Roman"/>
          <w:sz w:val="28"/>
          <w:szCs w:val="28"/>
        </w:rPr>
        <w:t xml:space="preserve"> нам в оживленной, интересной беседе с родителями, обмениваться опытом оздоровления детей, общаться и получать исчерпывающие ответы от специалистов, высказывать свое мнение.</w:t>
      </w:r>
    </w:p>
    <w:p w:rsidR="00E22CEC" w:rsidRPr="00E22CEC" w:rsidRDefault="00E22CEC" w:rsidP="00E22CE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2C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Спортивные мероприятия и досуги</w:t>
      </w:r>
    </w:p>
    <w:p w:rsidR="0096652A" w:rsidRDefault="0096652A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sz w:val="28"/>
          <w:szCs w:val="28"/>
        </w:rPr>
        <w:t>Спортивные мероприятия в детском саду проводятся в течение года. Основная их цель – помочь каждому ребенку проявить себя в любимом виде спорта, ощутить себя членом команды, разделить с товарищем ответственность за ее победу, показать свои лучшие качества. А участие в соревнованиях детей и родителей благотворно влияет на взаимоотношения в семье, вызывает чувство гордости за общие и индивидуальные победы, позволяет лучше узнать друг друга и побуждает родителя поощрять спортивные интересы ребенка.   </w:t>
      </w:r>
    </w:p>
    <w:p w:rsidR="00626127" w:rsidRPr="00853D13" w:rsidRDefault="00DB0585" w:rsidP="00626127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Завершающая форма работы с родителями это проведение к</w:t>
      </w:r>
      <w:r w:rsidR="00626127" w:rsidRPr="00853D1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онкурс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ов, выставок</w:t>
      </w:r>
      <w:r w:rsidR="00626127" w:rsidRPr="00853D1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совместных работ детей и родителей</w:t>
      </w:r>
    </w:p>
    <w:p w:rsidR="00626127" w:rsidRPr="0096652A" w:rsidRDefault="00DB0585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Завершающей</w:t>
      </w:r>
      <w:r w:rsidR="00626127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>ой работы рекомендуется проведение конкуров</w:t>
      </w:r>
      <w:r w:rsidR="00626127">
        <w:rPr>
          <w:rFonts w:ascii="Times New Roman" w:eastAsia="Times New Roman" w:hAnsi="Times New Roman" w:cs="Times New Roman"/>
          <w:sz w:val="28"/>
          <w:szCs w:val="28"/>
        </w:rPr>
        <w:t xml:space="preserve"> или выставки на тему «Моя спортивная семья» в конце учебного года.</w:t>
      </w:r>
    </w:p>
    <w:p w:rsidR="00DB0585" w:rsidRDefault="00DB0585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B0585" w:rsidRDefault="00DB0585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6652A" w:rsidRDefault="00626127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Ожидаемые результаты:</w:t>
      </w:r>
    </w:p>
    <w:p w:rsidR="00626127" w:rsidRDefault="00626127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Предполагается что вся предоставленная информация и практический опыт помогут родителям:</w:t>
      </w:r>
    </w:p>
    <w:p w:rsidR="00626127" w:rsidRDefault="00626127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увидеть и узнать работу детского сада по физическому воспитанию и развитию детей;</w:t>
      </w:r>
    </w:p>
    <w:p w:rsidR="00626127" w:rsidRDefault="00626127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получить необходимые знания о физическом воспитании ребенка</w:t>
      </w:r>
      <w:r w:rsidR="00DB05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6127" w:rsidRDefault="00626127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потребность в здоровом образе жизни, предоставить возможность заниматься физической культурой и ребенку и взрослому;</w:t>
      </w:r>
    </w:p>
    <w:p w:rsidR="00626127" w:rsidRPr="00626127" w:rsidRDefault="00DB0585" w:rsidP="00853D1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снизить «дефицит</w:t>
      </w:r>
      <w:r w:rsidR="00626127">
        <w:rPr>
          <w:rFonts w:ascii="Times New Roman" w:eastAsia="Times New Roman" w:hAnsi="Times New Roman" w:cs="Times New Roman"/>
          <w:sz w:val="28"/>
          <w:szCs w:val="28"/>
        </w:rPr>
        <w:t>» положительных эмоций у детей, создать атмосферу праздника при совместной спортивной деятельности.</w:t>
      </w:r>
    </w:p>
    <w:p w:rsidR="0096652A" w:rsidRPr="0096652A" w:rsidRDefault="0096652A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sz w:val="28"/>
          <w:szCs w:val="28"/>
        </w:rPr>
        <w:t>Поэтому поставили перед собой цель: сохранение и укрепление здоровья детей, улучшение их двигательного статуса с учетом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</w:p>
    <w:p w:rsidR="0096652A" w:rsidRDefault="0096652A" w:rsidP="0096652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2A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96652A" w:rsidSect="00DE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884"/>
    <w:multiLevelType w:val="multilevel"/>
    <w:tmpl w:val="2C30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40A63"/>
    <w:multiLevelType w:val="multilevel"/>
    <w:tmpl w:val="812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529B2"/>
    <w:multiLevelType w:val="multilevel"/>
    <w:tmpl w:val="BDA2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87803"/>
    <w:multiLevelType w:val="multilevel"/>
    <w:tmpl w:val="9D0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C7E05"/>
    <w:multiLevelType w:val="multilevel"/>
    <w:tmpl w:val="4A70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232F"/>
    <w:multiLevelType w:val="multilevel"/>
    <w:tmpl w:val="0A64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84EBA"/>
    <w:multiLevelType w:val="hybridMultilevel"/>
    <w:tmpl w:val="FCE4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459B0"/>
    <w:multiLevelType w:val="multilevel"/>
    <w:tmpl w:val="1CD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248E"/>
    <w:rsid w:val="0016171C"/>
    <w:rsid w:val="001D0EC4"/>
    <w:rsid w:val="001E7F5F"/>
    <w:rsid w:val="00293FC1"/>
    <w:rsid w:val="002C0F61"/>
    <w:rsid w:val="002F513E"/>
    <w:rsid w:val="00306E1A"/>
    <w:rsid w:val="0039761E"/>
    <w:rsid w:val="003E02EA"/>
    <w:rsid w:val="00484304"/>
    <w:rsid w:val="0055270D"/>
    <w:rsid w:val="005832FE"/>
    <w:rsid w:val="00626127"/>
    <w:rsid w:val="00635B2D"/>
    <w:rsid w:val="0074512C"/>
    <w:rsid w:val="00770FFA"/>
    <w:rsid w:val="007B1735"/>
    <w:rsid w:val="00802D26"/>
    <w:rsid w:val="008204FB"/>
    <w:rsid w:val="00822C96"/>
    <w:rsid w:val="00843D47"/>
    <w:rsid w:val="00853D13"/>
    <w:rsid w:val="0096652A"/>
    <w:rsid w:val="0097248E"/>
    <w:rsid w:val="00A36545"/>
    <w:rsid w:val="00AA196F"/>
    <w:rsid w:val="00B7283F"/>
    <w:rsid w:val="00C3041E"/>
    <w:rsid w:val="00DB0585"/>
    <w:rsid w:val="00DE6885"/>
    <w:rsid w:val="00E2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9"/>
        <o:r id="V:Rule8" type="connector" idref="#_x0000_s1040"/>
        <o:r id="V:Rule9" type="connector" idref="#_x0000_s1042"/>
        <o:r id="V:Rule10" type="connector" idref="#_x0000_s1041"/>
        <o:r id="V:Rule11" type="connector" idref="#_x0000_s1043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85"/>
  </w:style>
  <w:style w:type="paragraph" w:styleId="1">
    <w:name w:val="heading 1"/>
    <w:basedOn w:val="a"/>
    <w:link w:val="10"/>
    <w:uiPriority w:val="9"/>
    <w:qFormat/>
    <w:rsid w:val="00966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248E"/>
  </w:style>
  <w:style w:type="character" w:customStyle="1" w:styleId="10">
    <w:name w:val="Заголовок 1 Знак"/>
    <w:basedOn w:val="a0"/>
    <w:link w:val="1"/>
    <w:uiPriority w:val="9"/>
    <w:rsid w:val="009665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96652A"/>
    <w:rPr>
      <w:b/>
      <w:bCs/>
    </w:rPr>
  </w:style>
  <w:style w:type="character" w:styleId="a5">
    <w:name w:val="Emphasis"/>
    <w:basedOn w:val="a0"/>
    <w:uiPriority w:val="20"/>
    <w:qFormat/>
    <w:rsid w:val="009665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2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B17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2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9972">
          <w:blockQuote w:val="1"/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6489-podderzhka-polozhitelnogo-emotsionalnogo-sostoyaniya-detey-46-letnego-vozrasta-kak-uslovie-normalnogo-khoda-razvitiya-oporno-dvigatelnogo-appara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FD32-2660-420E-A23A-51560090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Федотко</dc:creator>
  <cp:lastModifiedBy>ICL2</cp:lastModifiedBy>
  <cp:revision>2</cp:revision>
  <dcterms:created xsi:type="dcterms:W3CDTF">2024-04-22T04:54:00Z</dcterms:created>
  <dcterms:modified xsi:type="dcterms:W3CDTF">2024-04-22T04:54:00Z</dcterms:modified>
</cp:coreProperties>
</file>