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48" w:rsidRPr="005D4E48" w:rsidRDefault="005D4E48" w:rsidP="005D4E48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jc w:val="center"/>
        <w:outlineLvl w:val="1"/>
        <w:rPr>
          <w:rFonts w:ascii="Trebuchet MS" w:eastAsia="Times New Roman" w:hAnsi="Trebuchet MS" w:cs="Times New Roman"/>
          <w:color w:val="0070C0"/>
          <w:sz w:val="33"/>
          <w:szCs w:val="33"/>
        </w:rPr>
      </w:pPr>
      <w:r w:rsidRPr="005D4E48">
        <w:rPr>
          <w:rFonts w:ascii="Times New Roman" w:eastAsia="Times New Roman" w:hAnsi="Times New Roman" w:cs="Times New Roman"/>
          <w:b/>
          <w:bCs/>
          <w:color w:val="0070C0"/>
          <w:sz w:val="32"/>
        </w:rPr>
        <w:t>Рекомендации родителям по формированию психологической готовности детей к школе</w:t>
      </w:r>
    </w:p>
    <w:p w:rsidR="005D4E48" w:rsidRDefault="005D4E48" w:rsidP="005D4E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5D4E48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«Быть готовым к школе – не значит уметь читать, писать и считать. </w:t>
      </w:r>
      <w:proofErr w:type="gramStart"/>
      <w:r w:rsidRPr="005D4E48">
        <w:rPr>
          <w:rFonts w:ascii="Times New Roman" w:eastAsia="Times New Roman" w:hAnsi="Times New Roman" w:cs="Times New Roman"/>
          <w:i/>
          <w:iCs/>
          <w:color w:val="000000"/>
          <w:sz w:val="28"/>
        </w:rPr>
        <w:t>Быть готовым к школе – значит быть готовым всему этому научиться» (</w:t>
      </w:r>
      <w:proofErr w:type="spellStart"/>
      <w:r w:rsidRPr="005D4E48">
        <w:rPr>
          <w:rFonts w:ascii="Times New Roman" w:eastAsia="Times New Roman" w:hAnsi="Times New Roman" w:cs="Times New Roman"/>
          <w:i/>
          <w:iCs/>
          <w:color w:val="000000"/>
          <w:sz w:val="28"/>
        </w:rPr>
        <w:t>Венгер</w:t>
      </w:r>
      <w:proofErr w:type="spellEnd"/>
      <w:r w:rsidRPr="005D4E48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Л.А.</w:t>
      </w:r>
      <w:proofErr w:type="gramEnd"/>
    </w:p>
    <w:p w:rsidR="005D4E48" w:rsidRPr="005D4E48" w:rsidRDefault="005D4E48" w:rsidP="005D4E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noProof/>
        </w:rPr>
        <w:drawing>
          <wp:inline distT="0" distB="0" distL="0" distR="0">
            <wp:extent cx="1924050" cy="1924050"/>
            <wp:effectExtent l="19050" t="0" r="0" b="0"/>
            <wp:docPr id="1" name="Рисунок 1" descr="https://avatars.mds.yandex.net/get-pdb/1528118/4c72423d-b41e-4f06-bd85-653d2633b66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28118/4c72423d-b41e-4f06-bd85-653d2633b662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E48">
        <w:rPr>
          <w:rFonts w:ascii="Times New Roman" w:eastAsia="Times New Roman" w:hAnsi="Times New Roman" w:cs="Times New Roman"/>
          <w:i/>
          <w:iCs/>
          <w:color w:val="000000"/>
          <w:sz w:val="28"/>
        </w:rPr>
        <w:t>)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Под психологической готовностью к школьному обучению, имеют в виду формирование целого комплекса новообразований, позволяющих ребенку безболезненно включиться в школьную жизнь.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Выделяют три основные линии, по которым должна вестись подготовка к школе: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1.Общее развитие. К тому времени, когда ребенок станет школьником, его общее развитие должно достичь определенного уровня. Речь в первую очередь идет о развитии памяти, внимания, особенно интеллекта. И здесь нас интересует, как имеющего у него запас знаний и представлений, так и умение действовать во внутреннем плане (т. е. производить некоторые действия в уме).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2. Воспитание умения произвольно управлять собой. У ребенка дошкольного возраста яркое восприятие, легко переключаемое внимание и хорошая память, но произвольно управлять ими он еще как следует, не умеет. Он может надолго и в деталях запомнить какое – то событие или разговор взрослых. Но сосредоточиться длительное время на том, что не вызывает у него интереса, ему трудно. А это умение совершенно необходимо к моменту поступления в школу. Как и умение, более широкого плана делать не только, то, что тебе хочется, но и то, что надо.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3. Формирование мотивов, побуждающих к учению. Имеется в виду не тот интерес, который проявляют дошкольники к школе. Речь идет о воспитании действительной и глубокой мотивации, которая сможет стать побудительной причиной к приобретению знаний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b/>
          <w:bCs/>
          <w:color w:val="000000"/>
          <w:sz w:val="28"/>
        </w:rPr>
        <w:t>Важно выделить в психологической готовности несколько компонентов: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Готовность к школе определяется не только уровнем интеллекта, важен не столько объѐм тех сведений и знаний, который имеет ребенок, сколько их качество, степень осознанности, четкость представлений.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Особое значение в психологической готовности к школе, имеют способности и предпосылки в овладении знаниями и навыками. Психологи называют эти предпосылки '' вводными навыками ''.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Именно поэтому важнее не учить ребенка читать, а развивать речь, способность различать звуки, не учить писать, а создать условия для развития моторики и особенно движение руки пальцев.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lastRenderedPageBreak/>
        <w:t>Обязательно, необходимость в развитии способности слушать, понимать смысл прочитанного, умение пересказать, проводить зрительное сопоставление, подчеркнем важность не объѐма знаний, а качество мышления</w:t>
      </w:r>
      <w:proofErr w:type="gramStart"/>
      <w:r w:rsidRPr="005D4E48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Основные компоненты психологической готовности дошкольника к школьному обучению.</w:t>
      </w:r>
    </w:p>
    <w:p w:rsidR="005D4E48" w:rsidRPr="005D4E48" w:rsidRDefault="005D4E48" w:rsidP="005D4E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В структуре психологической готовности принято выделять следующие компоненты:</w:t>
      </w:r>
    </w:p>
    <w:p w:rsidR="005D4E48" w:rsidRPr="005D4E48" w:rsidRDefault="005D4E48" w:rsidP="005D4E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 1.Личностная и социально – психологическая готовность</w:t>
      </w:r>
    </w:p>
    <w:p w:rsidR="005D4E48" w:rsidRPr="005D4E48" w:rsidRDefault="005D4E48" w:rsidP="005D4E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2.Интеллектуальная готовность.</w:t>
      </w:r>
    </w:p>
    <w:p w:rsidR="005D4E48" w:rsidRPr="005D4E48" w:rsidRDefault="005D4E48" w:rsidP="005D4E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3.Мотивационная готовность</w:t>
      </w:r>
    </w:p>
    <w:p w:rsidR="005D4E48" w:rsidRPr="005D4E48" w:rsidRDefault="005D4E48" w:rsidP="005D4E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4.Эмоционально – волевая готовность.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Личностная готовность</w:t>
      </w:r>
      <w:r w:rsidRPr="005D4E48">
        <w:rPr>
          <w:rFonts w:ascii="Times New Roman" w:eastAsia="Times New Roman" w:hAnsi="Times New Roman" w:cs="Times New Roman"/>
          <w:color w:val="000000"/>
          <w:sz w:val="28"/>
        </w:rPr>
        <w:t xml:space="preserve"> умение строить адекватные системы обучения отношения </w:t>
      </w:r>
      <w:proofErr w:type="gramStart"/>
      <w:r w:rsidRPr="005D4E48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5D4E48">
        <w:rPr>
          <w:rFonts w:ascii="Times New Roman" w:eastAsia="Times New Roman" w:hAnsi="Times New Roman" w:cs="Times New Roman"/>
          <w:color w:val="000000"/>
          <w:sz w:val="28"/>
        </w:rPr>
        <w:t xml:space="preserve"> взрослыми; умение общаться со сверстниками; отсутствие заниженной самооценки и страха неудачи. Интеллектуальная готовность Данный компонент предполагает наличие у ребенка кругозора, запаса знаний конкретных знаний. Ребенок должен владеть планомерным и расчлененным восприятием, элементами теоретического отношения к изучаемому материалу, обобщенными формами мышления и основными логическими операциями, смысловым запоминанием.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Интеллектуальная готовность</w:t>
      </w:r>
      <w:r w:rsidRPr="005D4E48">
        <w:rPr>
          <w:rFonts w:ascii="Times New Roman" w:eastAsia="Times New Roman" w:hAnsi="Times New Roman" w:cs="Times New Roman"/>
          <w:color w:val="000000"/>
          <w:sz w:val="28"/>
        </w:rPr>
        <w:t xml:space="preserve"> предполагает у дошкольника формирование начальных умений в области учебной деятельности, в частности, умение выделить учебную задачу и превратить еѐ в самостоятельную цель деятельности. </w:t>
      </w:r>
      <w:proofErr w:type="gramStart"/>
      <w:r w:rsidRPr="005D4E48">
        <w:rPr>
          <w:rFonts w:ascii="Times New Roman" w:eastAsia="Times New Roman" w:hAnsi="Times New Roman" w:cs="Times New Roman"/>
          <w:color w:val="000000"/>
          <w:sz w:val="28"/>
        </w:rPr>
        <w:t>Обобщая, можно говорить, что развитие интеллектуальной готовности к обучению в школе предполагает: дифференцированное восприятие; аналитическое мышление (способность постижения новых признаков и связей между явлениями, способность действовать по образцу); рациональный подход к действительности (ослабление роли фантазии); логическое запоминание; интерес к знаниям, процессу их получения за счет дополнительных усилий; овладение на слух разговорной речью и способностью к пониманию и применению символов;</w:t>
      </w:r>
      <w:proofErr w:type="gramEnd"/>
      <w:r w:rsidRPr="005D4E48">
        <w:rPr>
          <w:rFonts w:ascii="Times New Roman" w:eastAsia="Times New Roman" w:hAnsi="Times New Roman" w:cs="Times New Roman"/>
          <w:color w:val="000000"/>
          <w:sz w:val="28"/>
        </w:rPr>
        <w:t xml:space="preserve"> развитие тонких движений руки и зрительно – двигательных координации.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b/>
          <w:bCs/>
          <w:color w:val="000000"/>
          <w:sz w:val="28"/>
        </w:rPr>
        <w:t>Мотивационная готовность</w:t>
      </w:r>
      <w:r w:rsidRPr="005D4E48">
        <w:rPr>
          <w:rFonts w:ascii="Times New Roman" w:eastAsia="Times New Roman" w:hAnsi="Times New Roman" w:cs="Times New Roman"/>
          <w:color w:val="000000"/>
          <w:sz w:val="28"/>
        </w:rPr>
        <w:t> Мотив – то, что побуждает ребенка к деятельности, то есть его интересы, потребности, желания. Система мотивов, определяющих желание ребѐнка идти в школу следующая. Это могут быть адекватные (</w:t>
      </w:r>
      <w:proofErr w:type="gramStart"/>
      <w:r w:rsidRPr="005D4E48">
        <w:rPr>
          <w:rFonts w:ascii="Times New Roman" w:eastAsia="Times New Roman" w:hAnsi="Times New Roman" w:cs="Times New Roman"/>
          <w:color w:val="000000"/>
          <w:sz w:val="28"/>
        </w:rPr>
        <w:t>познавательный</w:t>
      </w:r>
      <w:proofErr w:type="gramEnd"/>
      <w:r w:rsidRPr="005D4E48">
        <w:rPr>
          <w:rFonts w:ascii="Times New Roman" w:eastAsia="Times New Roman" w:hAnsi="Times New Roman" w:cs="Times New Roman"/>
          <w:color w:val="000000"/>
          <w:sz w:val="28"/>
        </w:rPr>
        <w:t xml:space="preserve">, социальный и оценочный) мотивы и неадекватные (внешний, позиционный и игровой). Каждый из этих мотивов в той или иной степени присутствует в мотивационной структуре ребѐнка, но важно установить какой мотив является доминирующим. У ребѐнка, </w:t>
      </w:r>
      <w:proofErr w:type="gramStart"/>
      <w:r w:rsidRPr="005D4E48">
        <w:rPr>
          <w:rFonts w:ascii="Times New Roman" w:eastAsia="Times New Roman" w:hAnsi="Times New Roman" w:cs="Times New Roman"/>
          <w:color w:val="000000"/>
          <w:sz w:val="28"/>
        </w:rPr>
        <w:t>поступающего</w:t>
      </w:r>
      <w:proofErr w:type="gramEnd"/>
      <w:r w:rsidRPr="005D4E48">
        <w:rPr>
          <w:rFonts w:ascii="Times New Roman" w:eastAsia="Times New Roman" w:hAnsi="Times New Roman" w:cs="Times New Roman"/>
          <w:color w:val="000000"/>
          <w:sz w:val="28"/>
        </w:rPr>
        <w:t xml:space="preserve"> в школу возможна также негативная мотивация к школьному обучению. Причины еѐ выясняются индивидуально, в каждом конкретном случае. Но как правило – это страх ребѐнка перед школой, который формируют сами родители непосредственно или косвенно; ситуация в семье: отрицательный пример старших детей – школьников; пресыщение ребѐнка самим процессом подготовки к школе, занятиями по типу школьного урока, усталость. У многих детей, которые посещают подготовительные курсы при школе, размыта грань между будущей и настоящей «субботней» школой. На вопрос: «Ты хочешь учиться в школе?», дети отвечают: «А я и так уже учусь в школе». Интерес к школе у некоторых детей также не выраженный, поскольку у детей, посещающих подготовительные курсы при школе, отсутствует некая интригующая новизна предстоящего важного события – поступления в школу.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Эмоционально - волевая готовность</w:t>
      </w:r>
      <w:r w:rsidRPr="005D4E48">
        <w:rPr>
          <w:rFonts w:ascii="Times New Roman" w:eastAsia="Times New Roman" w:hAnsi="Times New Roman" w:cs="Times New Roman"/>
          <w:color w:val="000000"/>
          <w:sz w:val="28"/>
        </w:rPr>
        <w:t xml:space="preserve">. Формирование чувства личной и культурной идентичности, происходящее в дошкольном возрасте, сопровождается разнообразными сильными эмоциональными переживаниями, которыми ребенок должен научиться интегрировать в структуру собственной личности. Довольно сложная задача: найти выход чувству страха и тревоги, горю и гневу, любви и радости, чувствительности и любопытству, приемлемый как для детей, так и для их родителей. Дети находят множество решений этой сложной задачи, но, каким бы оно ни было, они, </w:t>
      </w:r>
      <w:proofErr w:type="gramStart"/>
      <w:r w:rsidRPr="005D4E48">
        <w:rPr>
          <w:rFonts w:ascii="Times New Roman" w:eastAsia="Times New Roman" w:hAnsi="Times New Roman" w:cs="Times New Roman"/>
          <w:color w:val="000000"/>
          <w:sz w:val="28"/>
        </w:rPr>
        <w:t>все–таки</w:t>
      </w:r>
      <w:proofErr w:type="gramEnd"/>
      <w:r w:rsidRPr="005D4E48">
        <w:rPr>
          <w:rFonts w:ascii="Times New Roman" w:eastAsia="Times New Roman" w:hAnsi="Times New Roman" w:cs="Times New Roman"/>
          <w:color w:val="000000"/>
          <w:sz w:val="28"/>
        </w:rPr>
        <w:t>, переживают конфликт. Не все дети желают идти в школу, это объясняется:</w:t>
      </w:r>
    </w:p>
    <w:p w:rsidR="005D4E48" w:rsidRPr="005D4E48" w:rsidRDefault="005D4E48" w:rsidP="005D4E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объективной неготовностью ребенка, он еще не наигрался;</w:t>
      </w:r>
    </w:p>
    <w:p w:rsidR="005D4E48" w:rsidRPr="005D4E48" w:rsidRDefault="005D4E48" w:rsidP="005D4E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недостаточной или негативной информацией о школе;</w:t>
      </w:r>
    </w:p>
    <w:p w:rsidR="005D4E48" w:rsidRPr="005D4E48" w:rsidRDefault="005D4E48" w:rsidP="005D4E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индивидуальными особенностями характера ребенка (ребенок робок, застенчив, необщителен).</w:t>
      </w:r>
    </w:p>
    <w:p w:rsidR="005D4E48" w:rsidRPr="005D4E48" w:rsidRDefault="005D4E48" w:rsidP="005D4E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страхом из-за ошибок воспитания родителей.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Поэтому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1. Не запугивайте ребенка школой. Нельзя говорить: «Ты плохо считаешь, как же ты будешь учиться?», «Ты не умеешь себя вести, таких детей в школу не берут», «Не будешь стараться, в школе будут одни двойки» и т.д.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2. Читайте ребенку художественную литературу о школьной жизни, смотрите и обсуждайте вместе мультфильмы, кино о школе.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3. Не возлагайте непосильных, необоснованных надежд на то, что ребенок будет в школе лучшим учеником, превосходящим своих одноклассников.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4. Старайтесь больше времени проводить с ребенком, общайтесь с ним на равных, тем самым давая понять, что он уже достаточно взрослый.</w:t>
      </w:r>
    </w:p>
    <w:p w:rsidR="005D4E48" w:rsidRPr="005D4E48" w:rsidRDefault="005D4E48" w:rsidP="005D4E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5D4E48">
        <w:rPr>
          <w:rFonts w:ascii="Times New Roman" w:eastAsia="Times New Roman" w:hAnsi="Times New Roman" w:cs="Times New Roman"/>
          <w:color w:val="000000"/>
          <w:sz w:val="28"/>
        </w:rPr>
        <w:t>5. Чаще хвалите своего ребенка, пусть даже за небольшие достижения. Формируйте ситуацию успеха, укрепляйте его веру в собственные силы и возможности.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b/>
          <w:bCs/>
          <w:color w:val="000000"/>
          <w:sz w:val="32"/>
        </w:rPr>
        <w:t>Рекомендации родителям.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Подготовить ребенка к школе можно при помощи выполнения ряда заданий, способствующих, повышению общего умственного развития. Эти занятия подразделяются на три вида:</w:t>
      </w:r>
    </w:p>
    <w:p w:rsidR="005D4E48" w:rsidRPr="005D4E48" w:rsidRDefault="005D4E48" w:rsidP="005D4E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1) тренировка умения слушать и выполнять указания взрослого;</w:t>
      </w:r>
    </w:p>
    <w:p w:rsidR="005D4E48" w:rsidRPr="005D4E48" w:rsidRDefault="005D4E48" w:rsidP="005D4E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2) тренировка памяти;</w:t>
      </w:r>
    </w:p>
    <w:p w:rsidR="005D4E48" w:rsidRPr="005D4E48" w:rsidRDefault="005D4E48" w:rsidP="005D4E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3)подготовка руки к овладению письмом.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 xml:space="preserve">Умение слушать и выполнять указания взрослого зависит от развитости произвольного внимания, которое хорошо поддаѐтся тренировки с помощью дидактических игр с </w:t>
      </w:r>
      <w:proofErr w:type="gramStart"/>
      <w:r w:rsidRPr="005D4E48">
        <w:rPr>
          <w:rFonts w:ascii="Times New Roman" w:eastAsia="Times New Roman" w:hAnsi="Times New Roman" w:cs="Times New Roman"/>
          <w:color w:val="000000"/>
          <w:sz w:val="28"/>
        </w:rPr>
        <w:t>ч</w:t>
      </w:r>
      <w:proofErr w:type="gramEnd"/>
      <w:r w:rsidRPr="005D4E48">
        <w:rPr>
          <w:rFonts w:ascii="Times New Roman" w:eastAsia="Times New Roman" w:hAnsi="Times New Roman" w:cs="Times New Roman"/>
          <w:color w:val="000000"/>
          <w:sz w:val="28"/>
        </w:rPr>
        <w:t>ѐтко выраженными правилами. Целесообразно регулярно включать ребѐнка в выполнение задания по предварительно разработанному плану действий: можно выполнить постройки из кубиков, рисунки, орнаменты, аппликации, различные поделки из бумаги, форму которую задаѐт словесно или с помощью схемы взрослый.</w:t>
      </w:r>
    </w:p>
    <w:p w:rsidR="005D4E48" w:rsidRPr="005D4E48" w:rsidRDefault="005D4E48" w:rsidP="005D4E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5D4E48">
        <w:rPr>
          <w:rFonts w:ascii="Times New Roman" w:eastAsia="Times New Roman" w:hAnsi="Times New Roman" w:cs="Times New Roman"/>
          <w:color w:val="000000"/>
          <w:sz w:val="28"/>
        </w:rPr>
        <w:t xml:space="preserve">Нужно тренировать ребѐнка к пересказу сказок по схематическому плану, составленному родителями. Важно </w:t>
      </w:r>
      <w:proofErr w:type="gramStart"/>
      <w:r w:rsidRPr="005D4E48">
        <w:rPr>
          <w:rFonts w:ascii="Times New Roman" w:eastAsia="Times New Roman" w:hAnsi="Times New Roman" w:cs="Times New Roman"/>
          <w:color w:val="000000"/>
          <w:sz w:val="28"/>
        </w:rPr>
        <w:t>научить ребѐнка анализировать</w:t>
      </w:r>
      <w:proofErr w:type="gramEnd"/>
      <w:r w:rsidRPr="005D4E48">
        <w:rPr>
          <w:rFonts w:ascii="Times New Roman" w:eastAsia="Times New Roman" w:hAnsi="Times New Roman" w:cs="Times New Roman"/>
          <w:color w:val="000000"/>
          <w:sz w:val="28"/>
        </w:rPr>
        <w:t xml:space="preserve"> образец и результаты собственной или чужой работы, находить и исправлять ошибки.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Если у ребенка обнаруживаются затруднения с запоминанием текстов (плохая механическая память), нужно, прежде всего, снять все формы нервного переутомления – удлинить сон, увеличить время прогулок, обогатить питание витаминами.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Подготовка руки к овладению письмом помогают действия с предметами. Способствующие развитию и укреплению мелких мышц руки (лепка из пластилина, глины, нанизывание бусинок на проволоку, изготовление украшений из бисера, ручной труд, вышивание, мозаика, конструирование и т. п.).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 xml:space="preserve">И «рисовальные» упражнения: по точкам и по штрихованным линиям узоров, рисование по образцу с опорой на значимые точки; </w:t>
      </w:r>
      <w:proofErr w:type="spellStart"/>
      <w:r w:rsidRPr="005D4E48">
        <w:rPr>
          <w:rFonts w:ascii="Times New Roman" w:eastAsia="Times New Roman" w:hAnsi="Times New Roman" w:cs="Times New Roman"/>
          <w:color w:val="000000"/>
          <w:sz w:val="28"/>
        </w:rPr>
        <w:t>дорисовывание</w:t>
      </w:r>
      <w:proofErr w:type="spellEnd"/>
      <w:r w:rsidRPr="005D4E48">
        <w:rPr>
          <w:rFonts w:ascii="Times New Roman" w:eastAsia="Times New Roman" w:hAnsi="Times New Roman" w:cs="Times New Roman"/>
          <w:color w:val="000000"/>
          <w:sz w:val="28"/>
        </w:rPr>
        <w:t xml:space="preserve"> недостающих элементов по образцу; раскрашивание рисунков при помощи различной штриховки.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b/>
          <w:bCs/>
          <w:color w:val="000000"/>
          <w:sz w:val="32"/>
        </w:rPr>
        <w:t>О чём же необходимо помнить родителям?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1. Избегайте чрезмерных требований. 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ещѐ только учиться управлять собой и организовывать свою деятельность. Не пугайте ребенка трудностями и неудачами в школе, чтобы не воспитать в нем ненужную неуверенность в себе.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2. Предоставьте ребенку право на ошибку. Каждый человек время от времени ошибается, и ребенок здесь не является исключением. Важно, чтобы он не боялся ошибок, а умел их исправить. В противном случае у ребенка сформируется убеждение, что он ничего не может.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3. Помогая ребенку выполнять задание, не вмешивайтесь во все, что он делает. Дайте ему возможность добиться выполнения задания самостоятельно.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4. Приучайте ребенка содержать в порядке свои вещи и школьные принадлежности.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5. Хорошие манеры ребенка — зеркало семейных отношений</w:t>
      </w:r>
      <w:proofErr w:type="gramStart"/>
      <w:r w:rsidRPr="005D4E48">
        <w:rPr>
          <w:rFonts w:ascii="Times New Roman" w:eastAsia="Times New Roman" w:hAnsi="Times New Roman" w:cs="Times New Roman"/>
          <w:color w:val="000000"/>
          <w:sz w:val="28"/>
        </w:rPr>
        <w:t>.«</w:t>
      </w:r>
      <w:proofErr w:type="gramEnd"/>
      <w:r w:rsidRPr="005D4E48">
        <w:rPr>
          <w:rFonts w:ascii="Times New Roman" w:eastAsia="Times New Roman" w:hAnsi="Times New Roman" w:cs="Times New Roman"/>
          <w:color w:val="000000"/>
          <w:sz w:val="28"/>
        </w:rPr>
        <w:t>Спасибо», «Извините», «Можно ли мне...», обращение к взрослому на «Вы», должны войти в речь ребенка до школы. Учите ребенка быть вежливым и спокойным в обращении и отношении к людям (и взрослым, и детям).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 xml:space="preserve">6. Приучайте ребенка к самостоятельности в быту и навыкам </w:t>
      </w:r>
      <w:proofErr w:type="spellStart"/>
      <w:r w:rsidRPr="005D4E48">
        <w:rPr>
          <w:rFonts w:ascii="Times New Roman" w:eastAsia="Times New Roman" w:hAnsi="Times New Roman" w:cs="Times New Roman"/>
          <w:color w:val="000000"/>
          <w:sz w:val="28"/>
        </w:rPr>
        <w:t>самообслуживания</w:t>
      </w:r>
      <w:proofErr w:type="gramStart"/>
      <w:r w:rsidRPr="005D4E48">
        <w:rPr>
          <w:rFonts w:ascii="Times New Roman" w:eastAsia="Times New Roman" w:hAnsi="Times New Roman" w:cs="Times New Roman"/>
          <w:color w:val="000000"/>
          <w:sz w:val="28"/>
        </w:rPr>
        <w:t>.Ч</w:t>
      </w:r>
      <w:proofErr w:type="gramEnd"/>
      <w:r w:rsidRPr="005D4E48">
        <w:rPr>
          <w:rFonts w:ascii="Times New Roman" w:eastAsia="Times New Roman" w:hAnsi="Times New Roman" w:cs="Times New Roman"/>
          <w:color w:val="000000"/>
          <w:sz w:val="28"/>
        </w:rPr>
        <w:t>ем</w:t>
      </w:r>
      <w:proofErr w:type="spellEnd"/>
      <w:r w:rsidRPr="005D4E48">
        <w:rPr>
          <w:rFonts w:ascii="Times New Roman" w:eastAsia="Times New Roman" w:hAnsi="Times New Roman" w:cs="Times New Roman"/>
          <w:color w:val="000000"/>
          <w:sz w:val="28"/>
        </w:rPr>
        <w:t xml:space="preserve"> больше ребенок может делать самостоятельно, тем более взрослым и уверенным в своих силах он будет себя чувствовать. Научите ребенка самостоятельно раздеваться и вешать свою одежду, застегивать пуговицы и молнии, завязывать шнурки, аккуратно есть и </w:t>
      </w:r>
      <w:proofErr w:type="spellStart"/>
      <w:r w:rsidRPr="005D4E48">
        <w:rPr>
          <w:rFonts w:ascii="Times New Roman" w:eastAsia="Times New Roman" w:hAnsi="Times New Roman" w:cs="Times New Roman"/>
          <w:color w:val="000000"/>
          <w:sz w:val="28"/>
        </w:rPr>
        <w:t>т</w:t>
      </w:r>
      <w:proofErr w:type="gramStart"/>
      <w:r w:rsidRPr="005D4E48">
        <w:rPr>
          <w:rFonts w:ascii="Times New Roman" w:eastAsia="Times New Roman" w:hAnsi="Times New Roman" w:cs="Times New Roman"/>
          <w:color w:val="000000"/>
          <w:sz w:val="28"/>
        </w:rPr>
        <w:t>.д</w:t>
      </w:r>
      <w:proofErr w:type="spellEnd"/>
      <w:proofErr w:type="gramEnd"/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7. Не пропустите первые трудности в обучении. Обращайте внимание на любые затруднения, особенно если последние становятся систематическими. Все проблемы с учебой, поведением и здоровьем гораздо проще решить в самом начале. Не закрывайте глаза на проблемы, они все равно никуда не уйдут сами!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8. Читая книжки, обязательно обсуждайте и пересказывайте прочитанное вместе с ребенком; учите его ясно выражать свои мысли. Тогда в школе у ребенка не будет проблем с устными ответами. Когда спрашиваете его о чем-либо, не довольствуйтесь ответом «да» или «нет»,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 xml:space="preserve">9. Обязательно соблюдайте режим дня и прогулок! От этого зависит здоровье Вашего ребенка, а значит и его способность лучше и проще усваивать учебный материал! </w:t>
      </w:r>
      <w:proofErr w:type="gramStart"/>
      <w:r w:rsidRPr="005D4E48">
        <w:rPr>
          <w:rFonts w:ascii="Times New Roman" w:eastAsia="Times New Roman" w:hAnsi="Times New Roman" w:cs="Times New Roman"/>
          <w:color w:val="000000"/>
          <w:sz w:val="28"/>
        </w:rPr>
        <w:t xml:space="preserve">Здоровье – это база для всего развития ребенка, это количество его сил, которые он может потратить не перенапрягаясь, а, следовательно, и без разнообразных последствий (неусидчивость, раздражительность, обидчивость, частые простудные </w:t>
      </w:r>
      <w:r w:rsidRPr="005D4E48">
        <w:rPr>
          <w:rFonts w:ascii="Times New Roman" w:eastAsia="Times New Roman" w:hAnsi="Times New Roman" w:cs="Times New Roman"/>
          <w:color w:val="000000"/>
          <w:sz w:val="28"/>
        </w:rPr>
        <w:lastRenderedPageBreak/>
        <w:t>заболевания, слезливость, грубость, головные боли и т.д.).</w:t>
      </w:r>
      <w:proofErr w:type="gramEnd"/>
      <w:r w:rsidRPr="005D4E48">
        <w:rPr>
          <w:rFonts w:ascii="Times New Roman" w:eastAsia="Times New Roman" w:hAnsi="Times New Roman" w:cs="Times New Roman"/>
          <w:color w:val="000000"/>
          <w:sz w:val="28"/>
        </w:rPr>
        <w:t xml:space="preserve"> Особенно это касается тех детей, у которых с рождения присутствует повышенная нервная возбудимость, быстрая утомляемость или какие-либо неврологические осложнения. В таком случае правильный и четкий режим дня становится не только организующим, но и профилактическим средством против дальнейшего ослабления нервной системы.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10. Не забывайте, что ребенок еще несколько лет будет продолжать играть (особенно это касается 6-леток). Ничего страшного в этом нет. Наоборот, в игре ребенок тоже учится. Лучше поиграйте вместе с ним и в процессе выучите какие-нибудь понятия (например: левый – правый).</w:t>
      </w:r>
    </w:p>
    <w:p w:rsidR="005D4E48" w:rsidRPr="005D4E48" w:rsidRDefault="005D4E48" w:rsidP="005D4E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5D4E48">
        <w:rPr>
          <w:rFonts w:ascii="Times New Roman" w:eastAsia="Times New Roman" w:hAnsi="Times New Roman" w:cs="Times New Roman"/>
          <w:color w:val="000000"/>
          <w:sz w:val="28"/>
        </w:rPr>
        <w:t> 11. Ограничьте время нахождения Вашего ребѐнка за телевизором и компьютером до 1 часа в день. Родители ошибочно полагают, что времяпрепровождение перед телевизором и за компьютером являются отдыхом или разгрузкой после напряжѐнного дня. В отличие от взрослых, оба этих занятия действуют возбуждающе на неокрепшую нервную систему ребѐнка, в свою очередь, провоцируя повышенную утомляемость, двигательную активность, перевозбуждение, раздражительность и др.</w:t>
      </w:r>
    </w:p>
    <w:p w:rsidR="000075FB" w:rsidRDefault="000075FB"/>
    <w:sectPr w:rsidR="000075FB" w:rsidSect="005D4E48">
      <w:pgSz w:w="11906" w:h="16838"/>
      <w:pgMar w:top="720" w:right="720" w:bottom="720" w:left="720" w:header="708" w:footer="708" w:gutter="0"/>
      <w:pgBorders w:offsetFrom="page">
        <w:top w:val="poinsettias" w:sz="11" w:space="19" w:color="auto"/>
        <w:left w:val="poinsettias" w:sz="11" w:space="19" w:color="auto"/>
        <w:bottom w:val="poinsettias" w:sz="11" w:space="19" w:color="auto"/>
        <w:right w:val="poinsettias" w:sz="11" w:space="19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71460"/>
    <w:multiLevelType w:val="hybridMultilevel"/>
    <w:tmpl w:val="A080BA7E"/>
    <w:lvl w:ilvl="0" w:tplc="036215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u w:color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4E48"/>
    <w:rsid w:val="000075FB"/>
    <w:rsid w:val="005D4E48"/>
    <w:rsid w:val="0096135E"/>
    <w:rsid w:val="00AA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8F"/>
  </w:style>
  <w:style w:type="paragraph" w:styleId="2">
    <w:name w:val="heading 2"/>
    <w:basedOn w:val="a"/>
    <w:link w:val="20"/>
    <w:uiPriority w:val="9"/>
    <w:qFormat/>
    <w:rsid w:val="005D4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4E4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7">
    <w:name w:val="c7"/>
    <w:basedOn w:val="a"/>
    <w:rsid w:val="005D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D4E48"/>
  </w:style>
  <w:style w:type="paragraph" w:customStyle="1" w:styleId="c12">
    <w:name w:val="c12"/>
    <w:basedOn w:val="a"/>
    <w:rsid w:val="005D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D4E48"/>
  </w:style>
  <w:style w:type="paragraph" w:customStyle="1" w:styleId="c0">
    <w:name w:val="c0"/>
    <w:basedOn w:val="a"/>
    <w:rsid w:val="005D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D4E48"/>
  </w:style>
  <w:style w:type="character" w:customStyle="1" w:styleId="c4">
    <w:name w:val="c4"/>
    <w:basedOn w:val="a0"/>
    <w:rsid w:val="005D4E48"/>
  </w:style>
  <w:style w:type="character" w:customStyle="1" w:styleId="c8">
    <w:name w:val="c8"/>
    <w:basedOn w:val="a0"/>
    <w:rsid w:val="005D4E48"/>
  </w:style>
  <w:style w:type="character" w:customStyle="1" w:styleId="c13">
    <w:name w:val="c13"/>
    <w:basedOn w:val="a0"/>
    <w:rsid w:val="005D4E48"/>
  </w:style>
  <w:style w:type="character" w:customStyle="1" w:styleId="c6">
    <w:name w:val="c6"/>
    <w:basedOn w:val="a0"/>
    <w:rsid w:val="005D4E48"/>
  </w:style>
  <w:style w:type="character" w:customStyle="1" w:styleId="c5">
    <w:name w:val="c5"/>
    <w:basedOn w:val="a0"/>
    <w:rsid w:val="005D4E48"/>
  </w:style>
  <w:style w:type="paragraph" w:styleId="a3">
    <w:name w:val="List Paragraph"/>
    <w:basedOn w:val="a"/>
    <w:uiPriority w:val="34"/>
    <w:qFormat/>
    <w:rsid w:val="005D4E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1867</Words>
  <Characters>10643</Characters>
  <Application>Microsoft Office Word</Application>
  <DocSecurity>0</DocSecurity>
  <Lines>88</Lines>
  <Paragraphs>24</Paragraphs>
  <ScaleCrop>false</ScaleCrop>
  <Company>Microsoft</Company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2020-06-21T16:59:00Z</dcterms:created>
  <dcterms:modified xsi:type="dcterms:W3CDTF">2024-02-21T03:47:00Z</dcterms:modified>
</cp:coreProperties>
</file>